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67D41" w14:textId="77777777" w:rsidR="00452463" w:rsidRDefault="007656CF" w:rsidP="00452463">
      <w:pPr>
        <w:ind w:firstLine="709"/>
        <w:jc w:val="both"/>
        <w:rPr>
          <w:rFonts w:eastAsia="Calibri"/>
          <w:b/>
          <w:sz w:val="28"/>
          <w:szCs w:val="28"/>
          <w:lang w:val="kk-KZ" w:eastAsia="en-US"/>
        </w:rPr>
      </w:pPr>
      <w:r w:rsidRPr="007656CF">
        <w:rPr>
          <w:rFonts w:eastAsia="Calibri"/>
          <w:b/>
          <w:sz w:val="28"/>
          <w:szCs w:val="28"/>
          <w:lang w:val="kk-KZ" w:eastAsia="en-US"/>
        </w:rPr>
        <w:t>Инженерлік білім беруге кіріспе</w:t>
      </w:r>
    </w:p>
    <w:p w14:paraId="2E500E8A" w14:textId="77777777" w:rsidR="007656CF" w:rsidRPr="00452463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14:paraId="593C4F65" w14:textId="77777777" w:rsidR="00452463" w:rsidRDefault="00452463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14:paraId="4CFB2A3C" w14:textId="77777777" w:rsidR="007656CF" w:rsidRDefault="007656CF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14:paraId="5A90125E" w14:textId="6F187CA1" w:rsidR="007656CF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1. </w:t>
      </w:r>
      <w:r w:rsidRPr="00A159BC">
        <w:rPr>
          <w:rFonts w:eastAsia="Calibri"/>
          <w:sz w:val="28"/>
          <w:szCs w:val="28"/>
          <w:lang w:val="kk-KZ" w:eastAsia="en-US"/>
        </w:rPr>
        <w:t>Жер бетінің бедері. План және карта бойынша шешілетін есептер.</w:t>
      </w:r>
    </w:p>
    <w:p w14:paraId="641D806E" w14:textId="0200089E" w:rsidR="007656CF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2. </w:t>
      </w:r>
      <w:r w:rsidRPr="00A159BC">
        <w:rPr>
          <w:rFonts w:eastAsia="Calibri"/>
          <w:sz w:val="28"/>
          <w:szCs w:val="28"/>
          <w:lang w:val="kk-KZ" w:eastAsia="en-US"/>
        </w:rPr>
        <w:t>Жазық бұрыштарды өлшеу тәсілдері.</w:t>
      </w:r>
    </w:p>
    <w:p w14:paraId="56575469" w14:textId="1FDA87E7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3. </w:t>
      </w:r>
      <w:r w:rsidRPr="00A159BC">
        <w:rPr>
          <w:rFonts w:eastAsia="Calibri"/>
          <w:sz w:val="28"/>
          <w:szCs w:val="28"/>
          <w:lang w:val="kk-KZ" w:eastAsia="en-US"/>
        </w:rPr>
        <w:t>Теодолиттік түсірістегі далалық жұмыстар. Теодолиттік жүріс, оның нүктелерін бекіту.</w:t>
      </w:r>
    </w:p>
    <w:p w14:paraId="1D9C762C" w14:textId="20BC3D65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4. </w:t>
      </w:r>
      <w:r w:rsidRPr="00A159BC">
        <w:rPr>
          <w:rFonts w:eastAsia="Calibri"/>
          <w:sz w:val="28"/>
          <w:szCs w:val="28"/>
          <w:lang w:val="kk-KZ" w:eastAsia="en-US"/>
        </w:rPr>
        <w:t>Геодезиялық өлшеулердің қателіктері. Өлшеу қатесінің теориясы және элементтері.</w:t>
      </w:r>
    </w:p>
    <w:p w14:paraId="708C0250" w14:textId="11C35505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5. </w:t>
      </w:r>
      <w:r w:rsidRPr="00A159BC">
        <w:rPr>
          <w:rFonts w:eastAsia="Calibri"/>
          <w:sz w:val="28"/>
          <w:szCs w:val="28"/>
          <w:lang w:val="kk-KZ" w:eastAsia="en-US"/>
        </w:rPr>
        <w:t>Ірі масштабты топографиялық түсірістер (теодолиттік, тахеометриялық, нивелирлік, мензулалық).</w:t>
      </w:r>
    </w:p>
    <w:p w14:paraId="0DA16036" w14:textId="4630B027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6. </w:t>
      </w:r>
      <w:r w:rsidRPr="00A159BC">
        <w:rPr>
          <w:rFonts w:eastAsia="Calibri"/>
          <w:sz w:val="28"/>
          <w:szCs w:val="28"/>
          <w:lang w:val="kk-KZ" w:eastAsia="en-US"/>
        </w:rPr>
        <w:t>Жер бетін нивелирлеу. Жазық және көлденең аудандарды жобалау.</w:t>
      </w:r>
    </w:p>
    <w:p w14:paraId="5AD4E575" w14:textId="5F97CC21" w:rsidR="007656CF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7. </w:t>
      </w:r>
      <w:r w:rsidRPr="00A159BC">
        <w:rPr>
          <w:rFonts w:eastAsia="Calibri"/>
          <w:sz w:val="28"/>
          <w:szCs w:val="28"/>
          <w:lang w:val="kk-KZ" w:eastAsia="en-US"/>
        </w:rPr>
        <w:t>Геодезиялық өлшеулердің берілген шамаларын өңдеу және есептеу. Теодолиттік жүрістің планын жасау.</w:t>
      </w:r>
    </w:p>
    <w:p w14:paraId="5D7EE80D" w14:textId="279B4647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8. </w:t>
      </w:r>
      <w:r w:rsidRPr="00A159BC">
        <w:rPr>
          <w:rFonts w:eastAsia="Calibri"/>
          <w:sz w:val="28"/>
          <w:szCs w:val="28"/>
          <w:lang w:val="kk-KZ" w:eastAsia="en-US"/>
        </w:rPr>
        <w:t>Толық өлшеу әдісімен бұрыштарды өлшеу. Теодолиттік түсірістің журналын толтыру.</w:t>
      </w:r>
    </w:p>
    <w:p w14:paraId="5C9864E2" w14:textId="07A49742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9. </w:t>
      </w:r>
      <w:r w:rsidRPr="00A159BC">
        <w:rPr>
          <w:rFonts w:eastAsia="Calibri"/>
          <w:sz w:val="28"/>
          <w:szCs w:val="28"/>
          <w:lang w:val="kk-KZ" w:eastAsia="en-US"/>
        </w:rPr>
        <w:t>Тік бұрышты өлшеу. Нольдік орынды анықтау.</w:t>
      </w:r>
    </w:p>
    <w:p w14:paraId="236ACCC5" w14:textId="4BA02177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 xml:space="preserve">10. </w:t>
      </w:r>
      <w:r w:rsidRPr="00A159BC">
        <w:rPr>
          <w:rFonts w:eastAsia="Calibri"/>
          <w:sz w:val="28"/>
          <w:szCs w:val="28"/>
          <w:lang w:val="kk-KZ" w:eastAsia="en-US"/>
        </w:rPr>
        <w:t>Белгіні шұңқыр түбіне және жоғарғы қабаттарға беру.</w:t>
      </w:r>
    </w:p>
    <w:p w14:paraId="27A9523B" w14:textId="25C46C37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14:paraId="7B783818" w14:textId="4E0CE0D0" w:rsidR="00A159BC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14:paraId="5F195B36" w14:textId="77777777" w:rsidR="00A159BC" w:rsidRPr="00452463" w:rsidRDefault="00A159BC" w:rsidP="00452463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14:paraId="3473B01E" w14:textId="77777777" w:rsidR="00452463" w:rsidRPr="00452463" w:rsidRDefault="00452463" w:rsidP="00452463">
      <w:pPr>
        <w:ind w:firstLine="709"/>
        <w:jc w:val="both"/>
        <w:rPr>
          <w:rFonts w:eastAsia="Calibri"/>
          <w:color w:val="FF0000"/>
          <w:sz w:val="32"/>
          <w:szCs w:val="28"/>
          <w:lang w:val="kk-KZ" w:eastAsia="en-US"/>
        </w:rPr>
      </w:pPr>
      <w:r>
        <w:rPr>
          <w:rFonts w:eastAsia="Calibri"/>
          <w:iCs/>
          <w:color w:val="FF0000"/>
          <w:sz w:val="32"/>
          <w:szCs w:val="28"/>
          <w:lang w:val="kk-KZ" w:eastAsia="en-US"/>
        </w:rPr>
        <w:t>P.S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, </w:t>
      </w:r>
      <w:r w:rsidR="007656CF">
        <w:rPr>
          <w:rFonts w:eastAsia="Calibri"/>
          <w:iCs/>
          <w:color w:val="FF0000"/>
          <w:sz w:val="32"/>
          <w:szCs w:val="28"/>
          <w:lang w:val="kk-KZ" w:eastAsia="en-US"/>
        </w:rPr>
        <w:t>реферат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20</w:t>
      </w:r>
      <w:r>
        <w:rPr>
          <w:rFonts w:eastAsia="Calibri"/>
          <w:iCs/>
          <w:color w:val="FF0000"/>
          <w:sz w:val="32"/>
          <w:szCs w:val="28"/>
          <w:lang w:val="kk-KZ" w:eastAsia="en-US"/>
        </w:rPr>
        <w:t xml:space="preserve"> бет </w:t>
      </w:r>
      <w:r w:rsidRPr="00452463">
        <w:rPr>
          <w:rFonts w:eastAsia="Calibri"/>
          <w:iCs/>
          <w:color w:val="FF0000"/>
          <w:sz w:val="32"/>
          <w:szCs w:val="28"/>
          <w:lang w:val="kk-KZ" w:eastAsia="en-US"/>
        </w:rPr>
        <w:t>, бір-бірімізден көшірмей, өздерін жазындар.</w:t>
      </w:r>
    </w:p>
    <w:p w14:paraId="553836FA" w14:textId="77777777" w:rsidR="00321B31" w:rsidRPr="00452463" w:rsidRDefault="00321B31" w:rsidP="00321B31">
      <w:pPr>
        <w:jc w:val="center"/>
        <w:rPr>
          <w:sz w:val="28"/>
          <w:szCs w:val="28"/>
          <w:lang w:val="kk-KZ"/>
        </w:rPr>
      </w:pPr>
    </w:p>
    <w:p w14:paraId="68A20AFB" w14:textId="77777777" w:rsidR="005E6695" w:rsidRPr="00DC0C5A" w:rsidRDefault="005E6695" w:rsidP="00505515">
      <w:pPr>
        <w:rPr>
          <w:lang w:val="kk-KZ"/>
        </w:rPr>
      </w:pPr>
    </w:p>
    <w:p w14:paraId="2B8C2A2F" w14:textId="77777777" w:rsidR="008716E8" w:rsidRPr="00DC0C5A" w:rsidRDefault="008716E8">
      <w:pPr>
        <w:rPr>
          <w:lang w:val="kk-KZ"/>
        </w:rPr>
      </w:pPr>
    </w:p>
    <w:p w14:paraId="3B3B0F3D" w14:textId="77777777" w:rsidR="00505515" w:rsidRPr="00DC0C5A" w:rsidRDefault="00505515" w:rsidP="00505515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  <w:r w:rsidRPr="00DC0C5A">
        <w:rPr>
          <w:lang w:val="kk-KZ"/>
        </w:rPr>
        <w:t>ПАЙДАЛАНЫЛҒАН ӘДЕБИЕТТЕР ТІЗІМІ</w:t>
      </w:r>
    </w:p>
    <w:p w14:paraId="63C4598B" w14:textId="77777777" w:rsidR="00505515" w:rsidRPr="00DC0C5A" w:rsidRDefault="00505515" w:rsidP="00505515">
      <w:pPr>
        <w:pStyle w:val="20"/>
        <w:shd w:val="clear" w:color="auto" w:fill="auto"/>
        <w:spacing w:after="0" w:line="240" w:lineRule="auto"/>
        <w:rPr>
          <w:sz w:val="24"/>
          <w:szCs w:val="24"/>
          <w:lang w:val="kk-KZ"/>
        </w:rPr>
      </w:pPr>
    </w:p>
    <w:p w14:paraId="7EAC2726" w14:textId="77777777" w:rsidR="00505515" w:rsidRPr="004A720C" w:rsidRDefault="00505515" w:rsidP="00505515">
      <w:pPr>
        <w:pStyle w:val="a5"/>
        <w:rPr>
          <w:rFonts w:eastAsiaTheme="minorHAnsi"/>
          <w:b w:val="0"/>
          <w:bCs w:val="0"/>
          <w:sz w:val="24"/>
          <w:lang w:val="kk-KZ" w:eastAsia="en-US"/>
        </w:rPr>
      </w:pPr>
      <w:r w:rsidRPr="004A720C">
        <w:rPr>
          <w:rFonts w:eastAsiaTheme="minorHAnsi"/>
          <w:b w:val="0"/>
          <w:bCs w:val="0"/>
          <w:sz w:val="24"/>
          <w:lang w:val="kk-KZ" w:eastAsia="en-US"/>
        </w:rPr>
        <w:t>Негізгі әдебиет</w:t>
      </w:r>
    </w:p>
    <w:p w14:paraId="2D66CE19" w14:textId="77777777" w:rsidR="00505515" w:rsidRPr="004A720C" w:rsidRDefault="00505515" w:rsidP="00505515">
      <w:pPr>
        <w:pStyle w:val="a5"/>
        <w:rPr>
          <w:b w:val="0"/>
          <w:sz w:val="24"/>
          <w:lang w:val="kk-KZ"/>
        </w:rPr>
      </w:pPr>
    </w:p>
    <w:p w14:paraId="5BFD6122" w14:textId="77777777"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1. Юнусов А.Г., Беликов А.Б., Баранов В.Н., Каширкин Ю.Ю. Геодезия. – М.: Академический Проект; Гаудеамус, 2011</w:t>
      </w:r>
    </w:p>
    <w:p w14:paraId="22843D34" w14:textId="77777777"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2. Попов В.Н., Чекалин С.И. Геодезия. – М.: «Горная книга», 2007</w:t>
      </w:r>
    </w:p>
    <w:p w14:paraId="462CC44A" w14:textId="77777777" w:rsidR="00452463" w:rsidRP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3. Атрошко Е.К., Иванова М.М., Марендич В.Б. Геодезия в промышленном и гражданском строительстве. – Гомель: БелГУТ, 2009</w:t>
      </w:r>
    </w:p>
    <w:p w14:paraId="3E7320E7" w14:textId="77777777" w:rsidR="004A720C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  <w:lang w:val="kk-KZ"/>
        </w:rPr>
      </w:pPr>
      <w:r w:rsidRPr="00452463">
        <w:rPr>
          <w:bCs/>
          <w:sz w:val="24"/>
          <w:szCs w:val="24"/>
          <w:lang w:val="kk-KZ"/>
        </w:rPr>
        <w:t>4. Михаленко Е.Б., Загрядская Н.Н., Беляев Н.Д. Инженерная геодезия. Решение основных инженерных задач на планах и картах. – СПб.: Изд-во Политехн. ун-та, 2006</w:t>
      </w:r>
    </w:p>
    <w:p w14:paraId="61C20579" w14:textId="77777777" w:rsidR="00452463" w:rsidRDefault="00452463" w:rsidP="00452463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bCs/>
          <w:sz w:val="24"/>
          <w:szCs w:val="24"/>
        </w:rPr>
      </w:pPr>
    </w:p>
    <w:p w14:paraId="6B58DEB4" w14:textId="77777777"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14:paraId="4B6480DF" w14:textId="77777777" w:rsidR="00505515" w:rsidRDefault="00505515" w:rsidP="00505515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14:paraId="69B0D0FD" w14:textId="77777777" w:rsidR="008716E8" w:rsidRDefault="00452463" w:rsidP="00452463">
      <w:pPr>
        <w:ind w:firstLine="709"/>
        <w:jc w:val="both"/>
      </w:pPr>
      <w:r w:rsidRPr="00452463">
        <w:rPr>
          <w:bCs/>
          <w:sz w:val="24"/>
          <w:szCs w:val="24"/>
        </w:rPr>
        <w:t>1. Михелев Д.Ш. Инженерная геодезия. – М.: ACADEMA, 2004</w:t>
      </w:r>
    </w:p>
    <w:sectPr w:rsidR="00871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3954"/>
    <w:rsid w:val="00245F86"/>
    <w:rsid w:val="00321B31"/>
    <w:rsid w:val="00452463"/>
    <w:rsid w:val="004A720C"/>
    <w:rsid w:val="00505515"/>
    <w:rsid w:val="005E6695"/>
    <w:rsid w:val="00683083"/>
    <w:rsid w:val="007656CF"/>
    <w:rsid w:val="008716E8"/>
    <w:rsid w:val="00A159BC"/>
    <w:rsid w:val="00B33954"/>
    <w:rsid w:val="00C118A3"/>
    <w:rsid w:val="00DC0C5A"/>
    <w:rsid w:val="00E1461D"/>
    <w:rsid w:val="00E16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91053"/>
  <w15:docId w15:val="{0362D380-35B4-454E-975E-F7E0A521F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16136"/>
    <w:pPr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rsid w:val="00E1613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Title"/>
    <w:basedOn w:val="a"/>
    <w:link w:val="a6"/>
    <w:qFormat/>
    <w:rsid w:val="008716E8"/>
    <w:pPr>
      <w:ind w:firstLine="454"/>
      <w:jc w:val="center"/>
    </w:pPr>
    <w:rPr>
      <w:b/>
      <w:bCs/>
      <w:sz w:val="22"/>
      <w:szCs w:val="24"/>
    </w:rPr>
  </w:style>
  <w:style w:type="character" w:customStyle="1" w:styleId="a6">
    <w:name w:val="Заголовок Знак"/>
    <w:basedOn w:val="a0"/>
    <w:link w:val="a5"/>
    <w:rsid w:val="008716E8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8716E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8716E8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716E8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7">
    <w:name w:val="Emphasis"/>
    <w:basedOn w:val="a0"/>
    <w:qFormat/>
    <w:rsid w:val="00505515"/>
    <w:rPr>
      <w:i/>
      <w:iCs/>
    </w:rPr>
  </w:style>
  <w:style w:type="paragraph" w:styleId="a8">
    <w:name w:val="List Paragraph"/>
    <w:basedOn w:val="a"/>
    <w:uiPriority w:val="34"/>
    <w:qFormat/>
    <w:rsid w:val="004A7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97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15</cp:revision>
  <dcterms:created xsi:type="dcterms:W3CDTF">2020-03-26T19:58:00Z</dcterms:created>
  <dcterms:modified xsi:type="dcterms:W3CDTF">2022-04-19T10:09:00Z</dcterms:modified>
</cp:coreProperties>
</file>